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138A" w14:textId="77777777" w:rsidR="00D72F88" w:rsidRPr="00D72F88" w:rsidRDefault="00D72F88" w:rsidP="00D72F88">
      <w:pPr>
        <w:spacing w:after="0" w:line="240" w:lineRule="auto"/>
        <w:rPr>
          <w:rFonts w:ascii="Times New Roman" w:eastAsia="Times New Roman" w:hAnsi="Times New Roman" w:cs="Times New Roman"/>
          <w:kern w:val="0"/>
          <w14:ligatures w14:val="none"/>
        </w:rPr>
      </w:pPr>
    </w:p>
    <w:p w14:paraId="181B3A74" w14:textId="77777777" w:rsidR="00F33A68" w:rsidRPr="00F33A68" w:rsidRDefault="00D72F88" w:rsidP="00F33A68">
      <w:pPr>
        <w:spacing w:after="0" w:line="240" w:lineRule="auto"/>
        <w:rPr>
          <w:rFonts w:ascii="Times New Roman" w:eastAsia="Times New Roman" w:hAnsi="Times New Roman" w:cs="Times New Roman"/>
          <w:b/>
          <w:bCs/>
          <w:kern w:val="0"/>
          <w14:ligatures w14:val="none"/>
        </w:rPr>
      </w:pPr>
      <w:r w:rsidRPr="00D75EFD">
        <w:rPr>
          <w:rFonts w:ascii="Times New Roman" w:eastAsia="Times New Roman" w:hAnsi="Times New Roman" w:cs="Times New Roman"/>
          <w:b/>
          <w:bCs/>
          <w:kern w:val="0"/>
          <w:sz w:val="28"/>
          <w:szCs w:val="28"/>
          <w14:ligatures w14:val="none"/>
        </w:rPr>
        <w:t xml:space="preserve">Palomar Faculty Federation Announces Intent to Seek Judicial Relief Over Board’s </w:t>
      </w:r>
      <w:r w:rsidR="00F66960" w:rsidRPr="00D75EFD">
        <w:rPr>
          <w:rFonts w:ascii="Times New Roman" w:eastAsia="Times New Roman" w:hAnsi="Times New Roman" w:cs="Times New Roman"/>
          <w:b/>
          <w:bCs/>
          <w:kern w:val="0"/>
          <w:sz w:val="28"/>
          <w:szCs w:val="28"/>
          <w14:ligatures w14:val="none"/>
        </w:rPr>
        <w:t xml:space="preserve">Violation of State Law, State Regulations and </w:t>
      </w:r>
      <w:r w:rsidR="00F33A68">
        <w:rPr>
          <w:rFonts w:ascii="Times New Roman" w:eastAsia="Times New Roman" w:hAnsi="Times New Roman" w:cs="Times New Roman"/>
          <w:b/>
          <w:bCs/>
          <w:kern w:val="0"/>
          <w:sz w:val="28"/>
          <w:szCs w:val="28"/>
          <w14:ligatures w14:val="none"/>
        </w:rPr>
        <w:t>I</w:t>
      </w:r>
      <w:r w:rsidR="00F66960" w:rsidRPr="00D75EFD">
        <w:rPr>
          <w:rFonts w:ascii="Times New Roman" w:eastAsia="Times New Roman" w:hAnsi="Times New Roman" w:cs="Times New Roman"/>
          <w:b/>
          <w:bCs/>
          <w:kern w:val="0"/>
          <w:sz w:val="28"/>
          <w:szCs w:val="28"/>
          <w14:ligatures w14:val="none"/>
        </w:rPr>
        <w:t>ts own Board Policies</w:t>
      </w:r>
      <w:r w:rsidRPr="00D75EFD">
        <w:rPr>
          <w:rFonts w:ascii="Times New Roman" w:eastAsia="Times New Roman" w:hAnsi="Times New Roman" w:cs="Times New Roman"/>
          <w:kern w:val="0"/>
          <w14:ligatures w14:val="none"/>
        </w:rPr>
        <w:br/>
      </w:r>
      <w:r w:rsidRPr="00D72F88">
        <w:rPr>
          <w:rFonts w:ascii="Times New Roman" w:eastAsia="Times New Roman" w:hAnsi="Times New Roman" w:cs="Times New Roman"/>
          <w:i/>
          <w:iCs/>
          <w:kern w:val="0"/>
          <w14:ligatures w14:val="none"/>
        </w:rPr>
        <w:br/>
      </w:r>
      <w:r w:rsidRPr="00D75EFD">
        <w:rPr>
          <w:rFonts w:ascii="Times New Roman" w:eastAsia="Times New Roman" w:hAnsi="Times New Roman" w:cs="Times New Roman"/>
          <w:b/>
          <w:bCs/>
          <w:kern w:val="0"/>
          <w14:ligatures w14:val="none"/>
        </w:rPr>
        <w:t>San Marcos, CA</w:t>
      </w:r>
      <w:r w:rsidRPr="00D75EFD">
        <w:rPr>
          <w:rFonts w:ascii="Times New Roman" w:eastAsia="Times New Roman" w:hAnsi="Times New Roman" w:cs="Times New Roman"/>
          <w:kern w:val="0"/>
          <w14:ligatures w14:val="none"/>
        </w:rPr>
        <w:t xml:space="preserve"> — </w:t>
      </w:r>
      <w:r w:rsidRPr="00D75EFD">
        <w:rPr>
          <w:rFonts w:ascii="Times New Roman" w:eastAsia="Times New Roman" w:hAnsi="Times New Roman" w:cs="Times New Roman"/>
          <w:b/>
          <w:bCs/>
          <w:kern w:val="0"/>
          <w14:ligatures w14:val="none"/>
        </w:rPr>
        <w:t>The Palomar Faculty Federation (PFF), AFT Local 6161</w:t>
      </w:r>
      <w:r w:rsidRPr="00D75EFD">
        <w:rPr>
          <w:rFonts w:ascii="Times New Roman" w:eastAsia="Times New Roman" w:hAnsi="Times New Roman" w:cs="Times New Roman"/>
          <w:kern w:val="0"/>
          <w14:ligatures w14:val="none"/>
        </w:rPr>
        <w:t>,</w:t>
      </w:r>
      <w:r w:rsidR="00F66960" w:rsidRPr="00D75EFD">
        <w:t xml:space="preserve"> </w:t>
      </w:r>
      <w:r w:rsidR="00F66960" w:rsidRPr="00D75EFD">
        <w:rPr>
          <w:rFonts w:ascii="Times New Roman" w:eastAsia="Times New Roman" w:hAnsi="Times New Roman" w:cs="Times New Roman"/>
          <w:b/>
          <w:bCs/>
          <w:kern w:val="0"/>
          <w14:ligatures w14:val="none"/>
        </w:rPr>
        <w:t>Palomar College Council of Classified Employees, Local 4522,</w:t>
      </w:r>
      <w:r w:rsidRPr="00D75EFD">
        <w:rPr>
          <w:rFonts w:ascii="Times New Roman" w:eastAsia="Times New Roman" w:hAnsi="Times New Roman" w:cs="Times New Roman"/>
          <w:kern w:val="0"/>
          <w14:ligatures w14:val="none"/>
        </w:rPr>
        <w:t xml:space="preserve"> </w:t>
      </w:r>
      <w:r w:rsidR="00F66960" w:rsidRPr="00D75EFD">
        <w:rPr>
          <w:rFonts w:ascii="Times New Roman" w:eastAsia="Times New Roman" w:hAnsi="Times New Roman" w:cs="Times New Roman"/>
          <w:kern w:val="0"/>
          <w14:ligatures w14:val="none"/>
        </w:rPr>
        <w:t xml:space="preserve">and respective union leadership </w:t>
      </w:r>
      <w:r w:rsidRPr="00D75EFD">
        <w:rPr>
          <w:rFonts w:ascii="Times New Roman" w:eastAsia="Times New Roman" w:hAnsi="Times New Roman" w:cs="Times New Roman"/>
          <w:kern w:val="0"/>
          <w14:ligatures w14:val="none"/>
        </w:rPr>
        <w:t xml:space="preserve">has formally notified the </w:t>
      </w:r>
      <w:r w:rsidRPr="00D75EFD">
        <w:rPr>
          <w:rFonts w:ascii="Times New Roman" w:eastAsia="Times New Roman" w:hAnsi="Times New Roman" w:cs="Times New Roman"/>
          <w:b/>
          <w:bCs/>
          <w:kern w:val="0"/>
          <w14:ligatures w14:val="none"/>
        </w:rPr>
        <w:t>Palomar Community College District Board of Trustees</w:t>
      </w:r>
      <w:r w:rsidRPr="00D75EFD">
        <w:rPr>
          <w:rFonts w:ascii="Times New Roman" w:eastAsia="Times New Roman" w:hAnsi="Times New Roman" w:cs="Times New Roman"/>
          <w:kern w:val="0"/>
          <w14:ligatures w14:val="none"/>
        </w:rPr>
        <w:t xml:space="preserve"> </w:t>
      </w:r>
      <w:r w:rsidR="00D75EFD" w:rsidRPr="00D75EFD">
        <w:rPr>
          <w:rFonts w:ascii="Times New Roman" w:eastAsia="Times New Roman" w:hAnsi="Times New Roman" w:cs="Times New Roman"/>
          <w:kern w:val="0"/>
          <w14:ligatures w14:val="none"/>
        </w:rPr>
        <w:t xml:space="preserve">via their </w:t>
      </w:r>
      <w:r w:rsidR="00F33A68">
        <w:rPr>
          <w:rFonts w:ascii="Times New Roman" w:eastAsia="Times New Roman" w:hAnsi="Times New Roman" w:cs="Times New Roman"/>
          <w:kern w:val="0"/>
          <w14:ligatures w14:val="none"/>
        </w:rPr>
        <w:t xml:space="preserve">legal </w:t>
      </w:r>
      <w:r w:rsidR="00D75EFD">
        <w:rPr>
          <w:rFonts w:ascii="Times New Roman" w:eastAsia="Times New Roman" w:hAnsi="Times New Roman" w:cs="Times New Roman"/>
          <w:kern w:val="0"/>
          <w14:ligatures w14:val="none"/>
        </w:rPr>
        <w:t>counsel</w:t>
      </w:r>
      <w:r w:rsidR="00D75EFD" w:rsidRPr="00D75EFD">
        <w:rPr>
          <w:rFonts w:ascii="Times New Roman" w:eastAsia="Times New Roman" w:hAnsi="Times New Roman" w:cs="Times New Roman"/>
          <w:kern w:val="0"/>
          <w14:ligatures w14:val="none"/>
        </w:rPr>
        <w:t xml:space="preserve"> </w:t>
      </w:r>
      <w:r w:rsidRPr="00D75EFD">
        <w:rPr>
          <w:rFonts w:ascii="Times New Roman" w:eastAsia="Times New Roman" w:hAnsi="Times New Roman" w:cs="Times New Roman"/>
          <w:kern w:val="0"/>
          <w14:ligatures w14:val="none"/>
        </w:rPr>
        <w:t xml:space="preserve">of  intent to pursue judicial relief due to the Board’s removal of </w:t>
      </w:r>
      <w:r w:rsidRPr="00D75EFD">
        <w:rPr>
          <w:rFonts w:ascii="Times New Roman" w:eastAsia="Times New Roman" w:hAnsi="Times New Roman" w:cs="Times New Roman"/>
          <w:b/>
          <w:bCs/>
          <w:kern w:val="0"/>
          <w14:ligatures w14:val="none"/>
        </w:rPr>
        <w:t xml:space="preserve">Board Policy 3000 </w:t>
      </w:r>
      <w:r w:rsidRPr="00D75EFD">
        <w:rPr>
          <w:rFonts w:ascii="Times New Roman" w:eastAsia="Times New Roman" w:hAnsi="Times New Roman" w:cs="Times New Roman"/>
          <w:kern w:val="0"/>
          <w14:ligatures w14:val="none"/>
        </w:rPr>
        <w:t>(Antiracism) without complying with required shared governance procedures</w:t>
      </w:r>
      <w:r w:rsidR="00D75EFD" w:rsidRPr="00D75EFD">
        <w:rPr>
          <w:rFonts w:ascii="Times New Roman" w:eastAsia="Times New Roman" w:hAnsi="Times New Roman" w:cs="Times New Roman"/>
          <w:kern w:val="0"/>
          <w14:ligatures w14:val="none"/>
        </w:rPr>
        <w:t>.</w:t>
      </w:r>
      <w:r w:rsidR="00F66960" w:rsidRPr="00D75EFD">
        <w:rPr>
          <w:rFonts w:ascii="Times New Roman" w:eastAsia="Times New Roman" w:hAnsi="Times New Roman" w:cs="Times New Roman"/>
          <w:kern w:val="0"/>
          <w14:ligatures w14:val="none"/>
        </w:rPr>
        <w:t xml:space="preserve"> </w:t>
      </w:r>
      <w:r w:rsidR="00D75EFD" w:rsidRPr="00D75EFD">
        <w:rPr>
          <w:rFonts w:ascii="Times New Roman" w:eastAsia="Times New Roman" w:hAnsi="Times New Roman" w:cs="Times New Roman"/>
          <w:kern w:val="0"/>
          <w14:ligatures w14:val="none"/>
        </w:rPr>
        <w:t>I</w:t>
      </w:r>
      <w:r w:rsidR="00F66960" w:rsidRPr="00D75EFD">
        <w:rPr>
          <w:rFonts w:ascii="Times New Roman" w:eastAsia="Times New Roman" w:hAnsi="Times New Roman" w:cs="Times New Roman"/>
          <w:kern w:val="0"/>
          <w14:ligatures w14:val="none"/>
        </w:rPr>
        <w:t>f the Governing Board does not reinstate BP 3000 and commit not to repeal or change it without first complying with its shared governance and bargaining obligations</w:t>
      </w:r>
      <w:r w:rsidR="00D75EFD" w:rsidRPr="00D75EFD">
        <w:rPr>
          <w:rFonts w:ascii="Times New Roman" w:eastAsia="Times New Roman" w:hAnsi="Times New Roman" w:cs="Times New Roman"/>
          <w:kern w:val="0"/>
          <w14:ligatures w14:val="none"/>
        </w:rPr>
        <w:t xml:space="preserve"> </w:t>
      </w:r>
      <w:r w:rsidR="00F66960" w:rsidRPr="00D75EFD">
        <w:rPr>
          <w:rFonts w:ascii="Times New Roman" w:eastAsia="Times New Roman" w:hAnsi="Times New Roman" w:cs="Times New Roman"/>
          <w:kern w:val="0"/>
          <w14:ligatures w14:val="none"/>
        </w:rPr>
        <w:t xml:space="preserve">by February 19, 2026, union leadership </w:t>
      </w:r>
      <w:r w:rsidR="00F66960" w:rsidRPr="00D75EFD">
        <w:rPr>
          <w:rFonts w:ascii="Times New Roman" w:eastAsia="Times New Roman" w:hAnsi="Times New Roman" w:cs="Times New Roman"/>
          <w:kern w:val="0"/>
          <w14:ligatures w14:val="none"/>
        </w:rPr>
        <w:t>are prepared to take whatever legal action is necessary</w:t>
      </w:r>
      <w:r w:rsidR="00F66960" w:rsidRPr="00D75EFD">
        <w:rPr>
          <w:rFonts w:ascii="Times New Roman" w:eastAsia="Times New Roman" w:hAnsi="Times New Roman" w:cs="Times New Roman"/>
          <w:kern w:val="0"/>
          <w14:ligatures w14:val="none"/>
        </w:rPr>
        <w:t xml:space="preserve"> </w:t>
      </w:r>
      <w:r w:rsidR="00F66960" w:rsidRPr="00D75EFD">
        <w:rPr>
          <w:rFonts w:ascii="Times New Roman" w:eastAsia="Times New Roman" w:hAnsi="Times New Roman" w:cs="Times New Roman"/>
          <w:kern w:val="0"/>
          <w14:ligatures w14:val="none"/>
        </w:rPr>
        <w:t>to ensure compliance.</w:t>
      </w:r>
      <w:r w:rsidRPr="00D75EFD">
        <w:rPr>
          <w:rFonts w:ascii="Times New Roman" w:eastAsia="Times New Roman" w:hAnsi="Times New Roman" w:cs="Times New Roman"/>
          <w:kern w:val="0"/>
          <w14:ligatures w14:val="none"/>
        </w:rPr>
        <w:br/>
      </w:r>
      <w:r w:rsidRPr="00D75EFD">
        <w:rPr>
          <w:rFonts w:ascii="Times New Roman" w:eastAsia="Times New Roman" w:hAnsi="Times New Roman" w:cs="Times New Roman"/>
          <w:kern w:val="0"/>
          <w14:ligatures w14:val="none"/>
        </w:rPr>
        <w:br/>
      </w:r>
      <w:r w:rsidR="00D75EFD">
        <w:rPr>
          <w:rFonts w:ascii="Times New Roman" w:eastAsia="Times New Roman" w:hAnsi="Times New Roman" w:cs="Times New Roman"/>
          <w:kern w:val="0"/>
          <w14:ligatures w14:val="none"/>
        </w:rPr>
        <w:t>Palomar’s two largest unions</w:t>
      </w:r>
      <w:r w:rsidR="00F33A68">
        <w:rPr>
          <w:rFonts w:ascii="Times New Roman" w:eastAsia="Times New Roman" w:hAnsi="Times New Roman" w:cs="Times New Roman"/>
          <w:kern w:val="0"/>
          <w14:ligatures w14:val="none"/>
        </w:rPr>
        <w:t>’</w:t>
      </w:r>
      <w:r w:rsidR="00F66960" w:rsidRPr="00D75EFD">
        <w:rPr>
          <w:rFonts w:ascii="Times New Roman" w:eastAsia="Times New Roman" w:hAnsi="Times New Roman" w:cs="Times New Roman"/>
          <w:kern w:val="0"/>
          <w14:ligatures w14:val="none"/>
        </w:rPr>
        <w:t xml:space="preserve"> leadership</w:t>
      </w:r>
      <w:r w:rsidRPr="00D75EFD">
        <w:rPr>
          <w:rFonts w:ascii="Times New Roman" w:eastAsia="Times New Roman" w:hAnsi="Times New Roman" w:cs="Times New Roman"/>
          <w:kern w:val="0"/>
          <w14:ligatures w14:val="none"/>
        </w:rPr>
        <w:t xml:space="preserve"> asserts that the Board’s actions violated </w:t>
      </w:r>
      <w:r w:rsidR="00D75EFD">
        <w:rPr>
          <w:rFonts w:ascii="Times New Roman" w:eastAsia="Times New Roman" w:hAnsi="Times New Roman" w:cs="Times New Roman"/>
          <w:kern w:val="0"/>
          <w14:ligatures w14:val="none"/>
        </w:rPr>
        <w:t xml:space="preserve">State Law and Palomar’s own </w:t>
      </w:r>
      <w:r w:rsidRPr="00D75EFD">
        <w:rPr>
          <w:rFonts w:ascii="Times New Roman" w:eastAsia="Times New Roman" w:hAnsi="Times New Roman" w:cs="Times New Roman"/>
          <w:b/>
          <w:bCs/>
          <w:kern w:val="0"/>
          <w14:ligatures w14:val="none"/>
        </w:rPr>
        <w:t>Board Policy 2510</w:t>
      </w:r>
      <w:r w:rsidRPr="00D75EFD">
        <w:rPr>
          <w:rFonts w:ascii="Times New Roman" w:eastAsia="Times New Roman" w:hAnsi="Times New Roman" w:cs="Times New Roman"/>
          <w:kern w:val="0"/>
          <w14:ligatures w14:val="none"/>
        </w:rPr>
        <w:t xml:space="preserve"> (Participation in Local Decision-Making). Under BP 2510, </w:t>
      </w:r>
      <w:r w:rsidR="00F33A68">
        <w:rPr>
          <w:rFonts w:ascii="Times New Roman" w:eastAsia="Times New Roman" w:hAnsi="Times New Roman" w:cs="Times New Roman"/>
          <w:kern w:val="0"/>
          <w14:ligatures w14:val="none"/>
        </w:rPr>
        <w:t>‘</w:t>
      </w:r>
      <w:r w:rsidRPr="00D75EFD">
        <w:rPr>
          <w:rFonts w:ascii="Times New Roman" w:eastAsia="Times New Roman" w:hAnsi="Times New Roman" w:cs="Times New Roman"/>
          <w:kern w:val="0"/>
          <w14:ligatures w14:val="none"/>
        </w:rPr>
        <w:t>Except for unforeseeable emergency situations, the Board shall not take any action on matters subject to this policy until the appropriate constituent group or groups have been provided the opportunity to participate in the process.</w:t>
      </w:r>
      <w:r w:rsidR="00F33A68">
        <w:rPr>
          <w:rFonts w:ascii="Times New Roman" w:eastAsia="Times New Roman" w:hAnsi="Times New Roman" w:cs="Times New Roman"/>
          <w:kern w:val="0"/>
          <w14:ligatures w14:val="none"/>
        </w:rPr>
        <w:t>’</w:t>
      </w:r>
      <w:r w:rsidRPr="00D75EFD">
        <w:rPr>
          <w:rFonts w:ascii="Times New Roman" w:eastAsia="Times New Roman" w:hAnsi="Times New Roman" w:cs="Times New Roman"/>
          <w:kern w:val="0"/>
          <w14:ligatures w14:val="none"/>
        </w:rPr>
        <w:br/>
      </w:r>
      <w:r w:rsidRPr="00D75EFD">
        <w:rPr>
          <w:rFonts w:ascii="Times New Roman" w:eastAsia="Times New Roman" w:hAnsi="Times New Roman" w:cs="Times New Roman"/>
          <w:kern w:val="0"/>
          <w14:ligatures w14:val="none"/>
        </w:rPr>
        <w:br/>
        <w:t xml:space="preserve">Board Policy 2510 incorporates state law requirements, including references to </w:t>
      </w:r>
      <w:r w:rsidRPr="00D75EFD">
        <w:rPr>
          <w:rFonts w:ascii="Times New Roman" w:eastAsia="Times New Roman" w:hAnsi="Times New Roman" w:cs="Times New Roman"/>
          <w:b/>
          <w:bCs/>
          <w:kern w:val="0"/>
          <w14:ligatures w14:val="none"/>
        </w:rPr>
        <w:t>Education Code Section 70902(b)(7)</w:t>
      </w:r>
      <w:r w:rsidRPr="00D75EFD">
        <w:rPr>
          <w:rFonts w:ascii="Times New Roman" w:eastAsia="Times New Roman" w:hAnsi="Times New Roman" w:cs="Times New Roman"/>
          <w:kern w:val="0"/>
          <w14:ligatures w14:val="none"/>
        </w:rPr>
        <w:t xml:space="preserve"> and </w:t>
      </w:r>
      <w:r w:rsidRPr="00D75EFD">
        <w:rPr>
          <w:rFonts w:ascii="Times New Roman" w:eastAsia="Times New Roman" w:hAnsi="Times New Roman" w:cs="Times New Roman"/>
          <w:b/>
          <w:bCs/>
          <w:kern w:val="0"/>
          <w14:ligatures w14:val="none"/>
        </w:rPr>
        <w:t>Title 5 Sections 53200 et seq.</w:t>
      </w:r>
      <w:r w:rsidRPr="00D75EFD">
        <w:rPr>
          <w:rFonts w:ascii="Times New Roman" w:eastAsia="Times New Roman" w:hAnsi="Times New Roman" w:cs="Times New Roman"/>
          <w:kern w:val="0"/>
          <w14:ligatures w14:val="none"/>
        </w:rPr>
        <w:t>, which mandate that community college districts establish procedures that “ensure faculty, staff, and students the opportunity to express their opinions at the campus level,” and "the district governing board shall develop policies on academic and professional matters through either or both of the following methods, according to its own discretion: relying primarily upon the advice and judgment of the academic senate; or agreeing that the district governing board, or such representatives as it may designate, and the representatives of the academic senate shall have the obligation to reach mutual agreement by written resolution, regulation, or policy of the governing board effectuating such recommendations."</w:t>
      </w:r>
      <w:r w:rsidRPr="00D75EFD">
        <w:rPr>
          <w:rFonts w:ascii="Times New Roman" w:eastAsia="Times New Roman" w:hAnsi="Times New Roman" w:cs="Times New Roman"/>
          <w:kern w:val="0"/>
          <w14:ligatures w14:val="none"/>
        </w:rPr>
        <w:br/>
      </w:r>
      <w:r w:rsidRPr="00D75EFD">
        <w:rPr>
          <w:rFonts w:ascii="Times New Roman" w:eastAsia="Times New Roman" w:hAnsi="Times New Roman" w:cs="Times New Roman"/>
          <w:kern w:val="0"/>
          <w14:ligatures w14:val="none"/>
        </w:rPr>
        <w:br/>
        <w:t>In addition, California Education Code Section 70902 requires each community college governing board to establish rules and regulations “not inconsistent with the regulations of the board of governors and the laws of this state” and to “establish procedures … to ensure faculty, staff, and students the opportunity to express their opinions at the campus level … and to ensure the right to participate effectively in district and college governance.”</w:t>
      </w:r>
      <w:r w:rsidRPr="00D75EFD">
        <w:rPr>
          <w:rFonts w:ascii="Times New Roman" w:eastAsia="Times New Roman" w:hAnsi="Times New Roman" w:cs="Times New Roman"/>
          <w:kern w:val="0"/>
          <w14:ligatures w14:val="none"/>
        </w:rPr>
        <w:br/>
      </w:r>
      <w:r w:rsidRPr="00D75EFD">
        <w:rPr>
          <w:rFonts w:ascii="Times New Roman" w:eastAsia="Times New Roman" w:hAnsi="Times New Roman" w:cs="Times New Roman"/>
          <w:kern w:val="0"/>
          <w14:ligatures w14:val="none"/>
        </w:rPr>
        <w:br/>
        <w:t xml:space="preserve">PFF’s notice informs the Board that unless BP 3000 is reinstated to its prior status and the policy review process is re-initiated in compliance with BP 2510 and applicable state law, PFF </w:t>
      </w:r>
      <w:r w:rsidR="00D75EFD" w:rsidRPr="00D75EFD">
        <w:rPr>
          <w:rFonts w:ascii="Times New Roman" w:eastAsia="Times New Roman" w:hAnsi="Times New Roman" w:cs="Times New Roman"/>
          <w:kern w:val="0"/>
          <w14:ligatures w14:val="none"/>
        </w:rPr>
        <w:t xml:space="preserve">and CCE leadership </w:t>
      </w:r>
      <w:r w:rsidRPr="00D75EFD">
        <w:rPr>
          <w:rFonts w:ascii="Times New Roman" w:eastAsia="Times New Roman" w:hAnsi="Times New Roman" w:cs="Times New Roman"/>
          <w:kern w:val="0"/>
          <w14:ligatures w14:val="none"/>
        </w:rPr>
        <w:t xml:space="preserve">are prepared to file a petition for a writ of mandate in </w:t>
      </w:r>
      <w:r w:rsidR="00D75EFD" w:rsidRPr="00D75EFD">
        <w:rPr>
          <w:rFonts w:ascii="Times New Roman" w:eastAsia="Times New Roman" w:hAnsi="Times New Roman" w:cs="Times New Roman"/>
          <w:kern w:val="0"/>
          <w14:ligatures w14:val="none"/>
        </w:rPr>
        <w:t>San Diego</w:t>
      </w:r>
      <w:r w:rsidRPr="00D75EFD">
        <w:rPr>
          <w:rFonts w:ascii="Times New Roman" w:eastAsia="Times New Roman" w:hAnsi="Times New Roman" w:cs="Times New Roman"/>
          <w:kern w:val="0"/>
          <w14:ligatures w14:val="none"/>
        </w:rPr>
        <w:t xml:space="preserve"> Superior Court</w:t>
      </w:r>
      <w:r w:rsidR="00D75EFD" w:rsidRPr="00D75EFD">
        <w:rPr>
          <w:rFonts w:ascii="Times New Roman" w:eastAsia="Times New Roman" w:hAnsi="Times New Roman" w:cs="Times New Roman"/>
          <w:kern w:val="0"/>
          <w14:ligatures w14:val="none"/>
        </w:rPr>
        <w:t xml:space="preserve">, as well as filing a complaint with the State Chancellor’s Office and Unfair Practice Charges with the Public Employment Relations Board. </w:t>
      </w:r>
      <w:r w:rsidRPr="00D75EFD">
        <w:rPr>
          <w:rFonts w:ascii="Times New Roman" w:eastAsia="Times New Roman" w:hAnsi="Times New Roman" w:cs="Times New Roman"/>
          <w:kern w:val="0"/>
          <w14:ligatures w14:val="none"/>
        </w:rPr>
        <w:t xml:space="preserve"> A writ of mandate is a recognized California procedure used to compel a public agency to follow law or policy it is legally required to apply.</w:t>
      </w:r>
      <w:r w:rsidRPr="00D75EFD">
        <w:rPr>
          <w:rFonts w:ascii="Times New Roman" w:eastAsia="Times New Roman" w:hAnsi="Times New Roman" w:cs="Times New Roman"/>
          <w:kern w:val="0"/>
          <w14:ligatures w14:val="none"/>
        </w:rPr>
        <w:br/>
      </w:r>
      <w:r w:rsidRPr="00D75EFD">
        <w:rPr>
          <w:rFonts w:ascii="Times New Roman" w:eastAsia="Times New Roman" w:hAnsi="Times New Roman" w:cs="Times New Roman"/>
          <w:kern w:val="0"/>
          <w14:ligatures w14:val="none"/>
        </w:rPr>
        <w:br/>
      </w:r>
      <w:r w:rsidR="00F33A68" w:rsidRPr="00F33A68">
        <w:rPr>
          <w:rFonts w:ascii="Times New Roman" w:eastAsia="Times New Roman" w:hAnsi="Times New Roman" w:cs="Times New Roman"/>
          <w:b/>
          <w:bCs/>
          <w:kern w:val="0"/>
          <w14:ligatures w14:val="none"/>
        </w:rPr>
        <w:t>MEDIA CONTACT:</w:t>
      </w:r>
    </w:p>
    <w:p w14:paraId="679E2FEE" w14:textId="77777777" w:rsidR="00F33A68" w:rsidRPr="00F33A68" w:rsidRDefault="00F33A68" w:rsidP="00F33A68">
      <w:pPr>
        <w:spacing w:after="0" w:line="240" w:lineRule="auto"/>
        <w:rPr>
          <w:rFonts w:ascii="Times New Roman" w:eastAsia="Times New Roman" w:hAnsi="Times New Roman" w:cs="Times New Roman"/>
          <w:b/>
          <w:bCs/>
          <w:kern w:val="0"/>
          <w14:ligatures w14:val="none"/>
        </w:rPr>
      </w:pPr>
      <w:r w:rsidRPr="00F33A68">
        <w:rPr>
          <w:rFonts w:ascii="Times New Roman" w:eastAsia="Times New Roman" w:hAnsi="Times New Roman" w:cs="Times New Roman"/>
          <w:b/>
          <w:bCs/>
          <w:kern w:val="0"/>
          <w14:ligatures w14:val="none"/>
        </w:rPr>
        <w:t>Scott Klinger</w:t>
      </w:r>
    </w:p>
    <w:p w14:paraId="3AA1BBB7" w14:textId="77777777" w:rsidR="00F33A68" w:rsidRPr="00F33A68" w:rsidRDefault="00F33A68" w:rsidP="00F33A68">
      <w:pPr>
        <w:spacing w:after="0" w:line="240" w:lineRule="auto"/>
        <w:rPr>
          <w:rFonts w:ascii="Times New Roman" w:eastAsia="Times New Roman" w:hAnsi="Times New Roman" w:cs="Times New Roman"/>
          <w:kern w:val="0"/>
          <w14:ligatures w14:val="none"/>
        </w:rPr>
      </w:pPr>
      <w:r w:rsidRPr="00F33A68">
        <w:rPr>
          <w:rFonts w:ascii="Times New Roman" w:eastAsia="Times New Roman" w:hAnsi="Times New Roman" w:cs="Times New Roman"/>
          <w:kern w:val="0"/>
          <w14:ligatures w14:val="none"/>
        </w:rPr>
        <w:t>Media Liaison, Palomar Faculty Federation (AFT Local 6161)</w:t>
      </w:r>
    </w:p>
    <w:p w14:paraId="63966CCC" w14:textId="69AB37CA" w:rsidR="00D72F88" w:rsidRPr="00F33A68" w:rsidRDefault="00F33A68" w:rsidP="00F33A68">
      <w:pPr>
        <w:spacing w:after="0" w:line="240" w:lineRule="auto"/>
        <w:rPr>
          <w:rFonts w:ascii="Times New Roman" w:eastAsia="Times New Roman" w:hAnsi="Times New Roman" w:cs="Times New Roman"/>
          <w:kern w:val="0"/>
          <w14:ligatures w14:val="none"/>
        </w:rPr>
      </w:pPr>
      <w:r w:rsidRPr="00F33A68">
        <w:rPr>
          <w:rFonts w:ascii="Times New Roman" w:eastAsia="Times New Roman" w:hAnsi="Times New Roman" w:cs="Times New Roman"/>
          <w:kern w:val="0"/>
          <w14:ligatures w14:val="none"/>
        </w:rPr>
        <w:lastRenderedPageBreak/>
        <w:t>Email: klinger.scott@gmail.com</w:t>
      </w:r>
    </w:p>
    <w:p w14:paraId="2BD4FAC0" w14:textId="744A5AD8" w:rsidR="00686ABA" w:rsidRDefault="00686ABA"/>
    <w:sectPr w:rsidR="0068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A"/>
    <w:rsid w:val="005C5A30"/>
    <w:rsid w:val="00686ABA"/>
    <w:rsid w:val="00793FA7"/>
    <w:rsid w:val="00AA1746"/>
    <w:rsid w:val="00D72F88"/>
    <w:rsid w:val="00D75EFD"/>
    <w:rsid w:val="00E570B2"/>
    <w:rsid w:val="00F33A68"/>
    <w:rsid w:val="00F6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2915"/>
  <w15:chartTrackingRefBased/>
  <w15:docId w15:val="{87EB9E59-81F5-4437-BFD6-2661B54C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A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A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A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A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A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A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ABA"/>
    <w:rPr>
      <w:rFonts w:eastAsiaTheme="majorEastAsia" w:cstheme="majorBidi"/>
      <w:color w:val="272727" w:themeColor="text1" w:themeTint="D8"/>
    </w:rPr>
  </w:style>
  <w:style w:type="paragraph" w:styleId="Title">
    <w:name w:val="Title"/>
    <w:basedOn w:val="Normal"/>
    <w:next w:val="Normal"/>
    <w:link w:val="TitleChar"/>
    <w:uiPriority w:val="10"/>
    <w:qFormat/>
    <w:rsid w:val="00686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ABA"/>
    <w:pPr>
      <w:spacing w:before="160"/>
      <w:jc w:val="center"/>
    </w:pPr>
    <w:rPr>
      <w:i/>
      <w:iCs/>
      <w:color w:val="404040" w:themeColor="text1" w:themeTint="BF"/>
    </w:rPr>
  </w:style>
  <w:style w:type="character" w:customStyle="1" w:styleId="QuoteChar">
    <w:name w:val="Quote Char"/>
    <w:basedOn w:val="DefaultParagraphFont"/>
    <w:link w:val="Quote"/>
    <w:uiPriority w:val="29"/>
    <w:rsid w:val="00686ABA"/>
    <w:rPr>
      <w:i/>
      <w:iCs/>
      <w:color w:val="404040" w:themeColor="text1" w:themeTint="BF"/>
    </w:rPr>
  </w:style>
  <w:style w:type="paragraph" w:styleId="ListParagraph">
    <w:name w:val="List Paragraph"/>
    <w:basedOn w:val="Normal"/>
    <w:uiPriority w:val="34"/>
    <w:qFormat/>
    <w:rsid w:val="00686ABA"/>
    <w:pPr>
      <w:ind w:left="720"/>
      <w:contextualSpacing/>
    </w:pPr>
  </w:style>
  <w:style w:type="character" w:styleId="IntenseEmphasis">
    <w:name w:val="Intense Emphasis"/>
    <w:basedOn w:val="DefaultParagraphFont"/>
    <w:uiPriority w:val="21"/>
    <w:qFormat/>
    <w:rsid w:val="00686ABA"/>
    <w:rPr>
      <w:i/>
      <w:iCs/>
      <w:color w:val="2F5496" w:themeColor="accent1" w:themeShade="BF"/>
    </w:rPr>
  </w:style>
  <w:style w:type="paragraph" w:styleId="IntenseQuote">
    <w:name w:val="Intense Quote"/>
    <w:basedOn w:val="Normal"/>
    <w:next w:val="Normal"/>
    <w:link w:val="IntenseQuoteChar"/>
    <w:uiPriority w:val="30"/>
    <w:qFormat/>
    <w:rsid w:val="00686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ABA"/>
    <w:rPr>
      <w:i/>
      <w:iCs/>
      <w:color w:val="2F5496" w:themeColor="accent1" w:themeShade="BF"/>
    </w:rPr>
  </w:style>
  <w:style w:type="character" w:styleId="IntenseReference">
    <w:name w:val="Intense Reference"/>
    <w:basedOn w:val="DefaultParagraphFont"/>
    <w:uiPriority w:val="32"/>
    <w:qFormat/>
    <w:rsid w:val="00686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Scott</dc:creator>
  <cp:keywords/>
  <dc:description/>
  <cp:lastModifiedBy>Klinger, Scott</cp:lastModifiedBy>
  <cp:revision>2</cp:revision>
  <dcterms:created xsi:type="dcterms:W3CDTF">2026-02-06T03:30:00Z</dcterms:created>
  <dcterms:modified xsi:type="dcterms:W3CDTF">2026-02-06T03:30:00Z</dcterms:modified>
</cp:coreProperties>
</file>